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UMOWA  DZIERŻAWY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zawarta w dniu ............................................ w  pomiędzy: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3"/>
          <w:szCs w:val="23"/>
        </w:rPr>
        <w:t xml:space="preserve">Giżyckim Centrum Kultury reprezentowanym przez Dyrektora Dariusza Skrzypka </w:t>
      </w:r>
      <w:r>
        <w:rPr>
          <w:rFonts w:cs="Times New Roman" w:ascii="Times New Roman" w:hAnsi="Times New Roman"/>
          <w:sz w:val="23"/>
          <w:szCs w:val="23"/>
        </w:rPr>
        <w:t>z siedzibą w Giżycku przy ulicy Konarskiego 8 zwanym w dalszej części umowy Wydzierżawiający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a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3"/>
          <w:szCs w:val="23"/>
        </w:rPr>
        <w:t>Firmą ............………………………...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3"/>
          <w:szCs w:val="23"/>
        </w:rPr>
        <w:t>zam. ………………………………………...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3"/>
          <w:szCs w:val="23"/>
        </w:rPr>
        <w:t>NIP ………………... REGON 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Zarejestrowanym w Centralnej Ewidencji I Informacji o Działalności Gospodarczej Rzeczypospolitej Polskiej.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zwanym w dalszej części umowy Dzierżawcą,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 1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3"/>
          <w:szCs w:val="23"/>
        </w:rPr>
        <w:t>1.1. Wydzierżawiający oddaje Dzierżawcy w dzierżawę lokal użytkowy położony w Twierdzy Boyen Kaponierę , w skład którego wchodzą pomieszczenia o łącznej powierzchni 115 m² wyszczególnione w sposób następujący: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3"/>
          <w:szCs w:val="23"/>
        </w:rPr>
        <w:t>-  Kaponiera - lokal - o powierzchni 112 m</w:t>
      </w:r>
      <w:r>
        <w:rPr>
          <w:rFonts w:ascii="Times New Roman" w:hAnsi="Times New Roman"/>
          <w:sz w:val="23"/>
          <w:szCs w:val="23"/>
          <w:vertAlign w:val="superscript"/>
        </w:rPr>
        <w:t>2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vertAlign w:val="superscript"/>
        </w:rPr>
        <w:t xml:space="preserve">  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3"/>
          <w:szCs w:val="23"/>
        </w:rPr>
        <w:t>- toalety – o powierzchni 3 m²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3"/>
          <w:szCs w:val="23"/>
        </w:rPr>
        <w:t>- ogródek – 205 m²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3"/>
          <w:szCs w:val="23"/>
        </w:rPr>
        <w:t xml:space="preserve">1.2. Wydzierżawiający oświadcza, iż lokal opisany w §1 pkt 1 oraz nieruchomość na której                    się znajduje nie są obciążone żadnymi długami, hipotekami i ciężarami ani ograniczeniami              w rozporządzaniu, nie toczy się w stosunku do nich żadne postępowanie sądowe dotyczące własności, nie są przedmiotem zabezpieczeń w szczególności bankowych, a nadto że obecnie                    nie są nikomu wynajmowane ani wydzierżawiane.  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3"/>
          <w:szCs w:val="23"/>
        </w:rPr>
        <w:t xml:space="preserve">2. Lokal wyposażony jest w instalacje: </w:t>
      </w:r>
      <w:r>
        <w:rPr>
          <w:rFonts w:ascii="Times New Roman" w:hAnsi="Times New Roman"/>
          <w:sz w:val="24"/>
          <w:szCs w:val="24"/>
        </w:rPr>
        <w:t xml:space="preserve">elektryczną, wodno - kanalizacyjną, centralnego ogrzewania (lokalna), telekomunikacyjną, </w:t>
      </w:r>
      <w:r>
        <w:rPr>
          <w:rFonts w:ascii="Times New Roman" w:hAnsi="Times New Roman"/>
          <w:sz w:val="23"/>
          <w:szCs w:val="23"/>
        </w:rPr>
        <w:t>wg stanu technicznego określonego w protokole zdawczo – odbiorczym, stanowiącym załącznik Nr 1 do niniejszej umowy.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3. Strony zgodnie oświadczają, że w/w lokal jest przystosowany do umówionego użytku                         a ewentualne wszelkie dodatkowe prace modernizacyjne i adaptacyjne Dzierżawca wykona                   we własnym zakresie i na swój koszt w uzgodnieniu z konserwatorem zabytku oraz Wydzierżawiającym.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 2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color w:val="000000"/>
          <w:sz w:val="23"/>
          <w:szCs w:val="23"/>
        </w:rPr>
        <w:t xml:space="preserve">.Dzierżawca będzie wykorzystywał przedmiot dzierżawy wyłącznie </w:t>
      </w:r>
      <w:r>
        <w:rPr>
          <w:rFonts w:ascii="Times New Roman" w:hAnsi="Times New Roman"/>
          <w:color w:val="000000"/>
          <w:sz w:val="24"/>
          <w:szCs w:val="24"/>
        </w:rPr>
        <w:t>na urządzenie                                   i prowadzenie działalności gastronomicznej</w:t>
      </w:r>
      <w:r>
        <w:rPr>
          <w:rFonts w:ascii="Times New Roman" w:hAnsi="Times New Roman"/>
          <w:color w:val="000000"/>
          <w:sz w:val="23"/>
          <w:szCs w:val="23"/>
        </w:rPr>
        <w:t>, zgodnie ze złożoną ofertą z dn. ……………..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2. Wydzierżawiający lub osoba przez niego upoważniona jest uprawniony do dokonywania kontroli w lokalu, w celu sprawdzenia czy Dzierżawca, w sposób należyty i prawidłowy, wywiązuje się z postanowień niniejszej umowy wraz z aneksami.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 3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 xml:space="preserve">1. Dzierżawca będzie płacił Wydzierżawiającemu roczny (12 miesięcy) czynsz netto </w:t>
      </w:r>
      <w:r>
        <w:rPr>
          <w:rFonts w:cs="Times New Roman" w:ascii="Times New Roman" w:hAnsi="Times New Roman"/>
          <w:sz w:val="22"/>
          <w:szCs w:val="22"/>
        </w:rPr>
        <w:t>zgodnie ze złożoną ofertą na podstawie wystawianych faktur.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 xml:space="preserve">2. Oprócz zapłaty czynszu, w terminie określonym w ust. 1. Dzierżawca zobowiązany jest uiszczać Wydzierżawiającemu opłaty miesięczne </w:t>
      </w:r>
      <w:r>
        <w:rPr>
          <w:rFonts w:cs="Times New Roman" w:ascii="Times New Roman" w:hAnsi="Times New Roman"/>
          <w:b w:val="false"/>
          <w:bCs w:val="false"/>
          <w:sz w:val="23"/>
          <w:szCs w:val="23"/>
        </w:rPr>
        <w:t>ponoszenia kosztów</w:t>
      </w:r>
      <w:r>
        <w:rPr>
          <w:rFonts w:cs="Times New Roman" w:ascii="Times New Roman" w:hAnsi="Times New Roman"/>
          <w:b/>
          <w:bCs/>
          <w:sz w:val="23"/>
          <w:szCs w:val="23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3"/>
          <w:szCs w:val="23"/>
        </w:rPr>
        <w:t>w</w:t>
      </w:r>
      <w:r>
        <w:rPr>
          <w:rFonts w:cs="Times New Roman" w:ascii="Times New Roman" w:hAnsi="Times New Roman"/>
          <w:b/>
          <w:bCs/>
          <w:sz w:val="23"/>
          <w:szCs w:val="23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postaci dostaw energii elektrycznej oraz kosztów dostarczania wody i odprowadzenia ścieków.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3.</w:t>
      </w:r>
      <w:r>
        <w:rPr>
          <w:rFonts w:cs="Times New Roman" w:ascii="Times New Roman" w:hAnsi="Times New Roman"/>
          <w:sz w:val="23"/>
          <w:szCs w:val="23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>W przypadku odbioru</w:t>
      </w:r>
      <w:r>
        <w:rPr>
          <w:rFonts w:cs="Times New Roman" w:ascii="Times New Roman" w:hAnsi="Times New Roman"/>
          <w:sz w:val="23"/>
          <w:szCs w:val="23"/>
        </w:rPr>
        <w:t xml:space="preserve"> odpadów </w:t>
      </w:r>
      <w:r>
        <w:rPr>
          <w:rFonts w:cs="Times New Roman" w:ascii="Times New Roman" w:hAnsi="Times New Roman"/>
          <w:sz w:val="23"/>
          <w:szCs w:val="23"/>
        </w:rPr>
        <w:t xml:space="preserve">bio i innych śmieci Dzierżawca jest zobowiązany do podpisania własnej niezależnej umowy z właściwym odbiorcą.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4</w:t>
      </w:r>
      <w:r>
        <w:rPr>
          <w:rFonts w:ascii="Times New Roman" w:hAnsi="Times New Roman"/>
          <w:sz w:val="23"/>
          <w:szCs w:val="23"/>
        </w:rPr>
        <w:t>. W przypadku zapłaty przez Dzierżawcę Wydzierżawiającemu należności określonych niniejszą umową po terminie określonym  w ust. 1 i 3 jest on zobowiązany do zapłaty Wydzierżawiającemu ustawowych odsetek za okres opóźnienia.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5</w:t>
      </w:r>
      <w:r>
        <w:rPr>
          <w:rFonts w:ascii="Times New Roman" w:hAnsi="Times New Roman"/>
          <w:sz w:val="23"/>
          <w:szCs w:val="23"/>
        </w:rPr>
        <w:t>. Wydzierżawiający jest zobowiązany wystawiać Dzierżawcy faktury VAT nie później niż 7 dni przed upływem terminów płatności określonych  jak w ust. 1 i 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§4</w:t>
      </w:r>
    </w:p>
    <w:p>
      <w:pPr>
        <w:pStyle w:val="NormalWeb"/>
        <w:spacing w:beforeAutospacing="0" w:before="0" w:after="0"/>
        <w:jc w:val="both"/>
        <w:rPr>
          <w:u w:val="none"/>
        </w:rPr>
      </w:pPr>
      <w:r>
        <w:rPr>
          <w:bCs/>
          <w:u w:val="none"/>
        </w:rPr>
        <w:t>1.Stawka czynszu w  każdym kolejnym roku dzierżawy (począwszy od 202</w:t>
      </w:r>
      <w:r>
        <w:rPr>
          <w:bCs/>
          <w:u w:val="none"/>
        </w:rPr>
        <w:t>6</w:t>
      </w:r>
      <w:r>
        <w:rPr>
          <w:bCs/>
          <w:u w:val="none"/>
        </w:rPr>
        <w:t>r.) ulegnie zwiększeniu o 5% plus wskaźnik inflacji równy wskaźnikowi wzrostu cen towarów i usług konsumpcyjnych za rok kalendarzowy poprzedzający rok, w którym dokonuje się zwiększenia, wyliczony i ogłoszony przez GUS.</w:t>
      </w:r>
    </w:p>
    <w:p>
      <w:pPr>
        <w:pStyle w:val="NormalWeb"/>
        <w:spacing w:beforeAutospacing="0" w:before="0" w:after="0"/>
        <w:jc w:val="both"/>
        <w:rPr/>
      </w:pPr>
      <w:r>
        <w:rPr>
          <w:bCs/>
          <w:u w:val="none"/>
        </w:rPr>
        <w:t>2. Zmiana wysokości stawki czynszowej w wyniku waloryzacji, o której mowa w ust. 1 nie wymaga wypowiedzenia warunków umowy. Wydzierżawiający zobowiązany jest jednak do pisemnego powiadomienia Dzierżawcy o wysokości zwaloryzowanej stawki czynszowej, podając w powiadomieniu termin jej obowiązywania.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 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1. Dzierżawca może dokonywać adaptacji, ulepszeń i modernizacji lokalu po uprzednim, każdorazowym, uzyskaniu pisemnej zgody Wydzierżawiającego na ich wykonanie.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Z zastrzeżeniem §1 pkt 1.5 Dzierżawca w czasie trwania umowy dzierżawy zobowiązany jest do zachowania przedmiotu umowy w stanie niepogorszonym, w szczególności do: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 dokonywania, na własny koszt, bieżących remontów lokalu niezbędnych do utrzymania                  go w dobrym stanie technicznym, a w szczególności: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a) malowania pomieszczeń,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b) wykonywania napraw i bieżącej konserwacji urządzeń wewnątrz lokalu oraz ich wymiany,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c) konserwacji i naprawy podłóg, posadzek, wykładzin podłogowych,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d) naprawy ściennych okładzin ceramicznych, szklanych i innych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 pomieszczeniach, w których są zamontowane,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e) bieżącej konserwacji i remontów stolarki okiennej i drzwiowej oraz mebli wbudowanych                  w lokalu, jak również wymiany tych mebli,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f) naprawy i wymiany elementów ślusarki budowlanej,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g) wymiany osprzętu oraz zabezpieczeń instalacji elektrycznej w lokalu,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bez wymiany przewodów,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h) naprawy tynków,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i) konserwacji, naprawy i wymiany grzejników wody przepływowej (gazowych, elektrycznych, węglowych), podgrzewaczy wody, mis klozetowych, zlewów (zlewozmywaków, umywalek)         wraz z syfonami, baterii i zaworów czerpalnych, oraz innych urządzeń sanitarnych,                       w które jest wyposażony lokal,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j) usuwania uszkodzeń, bądź wymiany zużytych elementów,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k)naprawy etażowego centralnego ogrzewania, a w przypadku gdy nie zostało ono zainstalowane przez Wynajmującego, lub na jego koszt – także jego wymiana,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l) czyszczenie minimum raz w roku separatora tłuszczu zainstalowanego na zewnątrz budynku,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ł) usuwania niedrożności przewodów odpływowych od urządzeń sanitarnych lokalu do pionów zbiorczych.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 usuwania wszelkich szkód powstałych z jego winy,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3) utrzymania lokalu i jego otoczenia w należytym stanie sanitarno – porządkowym oraz na ogólnodostępnym tarasie. </w:t>
      </w:r>
      <w:r>
        <w:rPr>
          <w:rFonts w:ascii="Times New Roman" w:hAnsi="Times New Roman"/>
        </w:rPr>
        <w:t>Powierzchnie ogólnodostępne służą m.in. do spożywania posiłków przez osoby korzystające  z usług świadczonych przez port, a Dzierżawca nie może ich wykorzystać do swojej działalności gospodarczej.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 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Dzierżawca zobowiązany jest wyposażyć lokal w sprzęt przeciwpożarowy, stosownie                          do przepisów obowiązujących w tym względzie.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 7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Dzierżawca nie ma prawa podnająć lub oddać w bezpłatne używanie przedmiotu dzierżawy                jak również zmienić jego przeznaczenia bez zgody Wydzierżawiającego.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 8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Umowa zostaje zawarta na: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- czas oznaczony od dnia 01.05.20</w:t>
      </w:r>
      <w:r>
        <w:rPr>
          <w:rFonts w:ascii="Times New Roman" w:hAnsi="Times New Roman"/>
          <w:sz w:val="23"/>
          <w:szCs w:val="23"/>
        </w:rPr>
        <w:t>25</w:t>
      </w:r>
      <w:r>
        <w:rPr>
          <w:rFonts w:ascii="Times New Roman" w:hAnsi="Times New Roman"/>
          <w:sz w:val="23"/>
          <w:szCs w:val="23"/>
        </w:rPr>
        <w:t xml:space="preserve"> do dnia 30.04.20</w:t>
      </w:r>
      <w:r>
        <w:rPr>
          <w:rFonts w:ascii="Times New Roman" w:hAnsi="Times New Roman"/>
          <w:sz w:val="23"/>
          <w:szCs w:val="23"/>
        </w:rPr>
        <w:t>29</w:t>
      </w:r>
      <w:r>
        <w:rPr>
          <w:rFonts w:ascii="Times New Roman" w:hAnsi="Times New Roman"/>
          <w:sz w:val="23"/>
          <w:szCs w:val="23"/>
        </w:rPr>
        <w:t xml:space="preserve"> r.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Umowa rozwiązuje się: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a) z upływem okresu, na który została zawarta,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b) za wypowiedzeniem dokonanym przez Wydzierżawiającego z przyczyn określonych w ust. 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c) za porozumieniem stron.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 Umowa zostaje rozwiązana przez Wydzierżawiającego, bez zachowania okresu wypowiedzenia, jeżeli Dzierżawca: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a) nie płacił stawek czynszowych równych 2 miesięcy zaległego czynszu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b) wykorzystuje lokal niezgodnie z jego przeznaczeniem określonym w umowie,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c) dopuszcza się 30-dniowego opóźnienia w zapłacie, określonych umową należności                      wraz z opłatami za świadczenia dodatkowe i należnymi odsetkami za opóźnienia,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d) poddzierżawił lub oddał do bezpłatnego użytkowania cały lub część przedmiotu umowy               bez zgody Wydzierżawiającego,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e) bez zgody Wydzierżawiającego: zmienił przeznaczenie przedmiotu umowy lub jego części, albo zaprzestał prowadzenia w nim działalności,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f)  bez zgody Wydzierżawiającego, dokonał ulepszeń (modernizacji) przedmiotu umowy,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g) nie wykonuje napraw, o których mowa w § 4 ust. 2 pkt. 1 lit. a-l umowy,                                        o ile Wydzierżawiający powiadomił Dzierżawcę, że stwierdził fakt nie wykonywania przez niego tych napraw.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Postanowienia ust. 3 lit. g stosuje się odpowiednio do sytuacji, gdy Dzierżawca nie usuwa szkód powstałych z jego winy (§ 4 ust. 2 pkt. 2 umowy), oraz gdy utrzymuje przedmiot dzierżawy           i jego otoczenie w nienależytym stanie sanitarno – porządkowym (§ 4 ust. 2 pkt. 3 umowy),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FF3333"/>
          <w:sz w:val="23"/>
          <w:szCs w:val="23"/>
        </w:rPr>
        <w:t>h</w:t>
      </w:r>
      <w:r>
        <w:rPr>
          <w:rFonts w:ascii="Times New Roman" w:hAnsi="Times New Roman"/>
          <w:sz w:val="23"/>
          <w:szCs w:val="23"/>
        </w:rPr>
        <w:t>) zawarł w składanych oświadczeniach dane niezgodne ze stanem faktycznym i niezgodność ta została stwierdzona przez Wydzierżawiającego.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4. W przypadku jednostronnego odstąpienia przez Dzierżawcę od umowy, zawartej na czas oznaczony, zobowiązany jest on do zapłaty czynszu i opłat za pozostały okres obowiązywania umowy.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5. W przypadku rozwiązania przez Wydzierżawiającego umowy, z którejkolwiek przyczyny wymienionej w ust. 3 lit. a-j, Dzierżawca zobowiązany jest rozliczyć się z Wydzierżawiającym      i opuścić przedmiot dzierżawy, w terminie wskazanym przez Wydzierżawiającego.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6. Nie opuszczenie przez Dzierżawcę przedmiotu umowy w terminie, o którym mowa w ust. 5, daje Wydzierżawiającemu, prawo do podjęcia działań umożliwiających eksmisję z lokalu.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7. Używanie przedmiotu umowy, po upływie terminu rozwiązania umowy, stanowi okres bezumownego korzystania przez Dzierżawcę z przedmiotu umowy.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8. W okresie, o którym mowa w ust. 7, Dzierżawca  zobowiązany jest do uiszczania następujących należności w wysokości określonej jednostronnie przez Wydzierżawiającego: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a) opłaty z tytułu bezumownego korzystania z lokalu, w wysokości 200 % czynszu brutto w skali roku,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b) opłaty za świadczenia dodatkowe wymienione w § 3 ust. 6 umowy w wysokości ponoszonej przez Wydzierżawiającego.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§ 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Po zakończeniu umowy, Dzierżawca zobowiązuje się zwrócić Wydzierżawiającemu przedmiot umowy w stanie nie pogorszonym.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2. Jeżeli w związku z rozwiązaniem umowy dzierżawy, Dzierżawca odda Wydzierżawiającemu przedmiot umowy w stanie innym niż określa to ust. 1 i zostanie to potwierdzone w protokole zdawczo – odbiorczym, nawet nie podpisanym przez dzierżawcę, to Wydzierżawiający obciąży Dzierżawcę kosztami poniesionymi na przywrócenie przedmiotu umowy do stanu istniejącego                 w dniu zawarcia umowy dzierżawy, przy uwzględnieniu zużycia przedmiotu dzierżawy będącego następstwem jego prawidłowego używania.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Po zakończeniu umowy, w sytuacji gdy Dzierżawca nie będzie zalegał względem Wydzierżawiającego z zapłatą z tytułu jakichkolwiek zobowiązań w niej przewidzianych, Wydzierżawiający w terminie 14 dni od daty zakończenia umowy złoży oświadczenie skutkujące zwolnieniem z dokonanych zabezpieczeń.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3"/>
          <w:szCs w:val="23"/>
        </w:rPr>
        <w:t>§ 10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3"/>
          <w:szCs w:val="23"/>
        </w:rPr>
        <w:t>Wszelkie zmiany i uzupełnienia umowy mogą nastąpić tylko w formie pisemnej, pod rygorem nieważności.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3"/>
          <w:szCs w:val="23"/>
        </w:rPr>
        <w:t>§ 1</w:t>
      </w:r>
      <w:r>
        <w:rPr>
          <w:rFonts w:ascii="Times New Roman" w:hAnsi="Times New Roman"/>
          <w:b/>
          <w:bCs/>
          <w:sz w:val="23"/>
          <w:szCs w:val="23"/>
        </w:rPr>
        <w:t>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W sprawach nie uregulowanych postanowieniami niniejszej umowy mają zastosowanie przepisy Kodeksu Cywilnego.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3"/>
          <w:szCs w:val="23"/>
        </w:rPr>
        <w:t>§ 1</w:t>
      </w:r>
      <w:r>
        <w:rPr>
          <w:rFonts w:ascii="Times New Roman" w:hAnsi="Times New Roman"/>
          <w:b/>
          <w:bCs/>
          <w:sz w:val="23"/>
          <w:szCs w:val="23"/>
        </w:rPr>
        <w:t>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Spory mogące wyniknąć, w związku z wykonywaniem stosunku najmu objętego niniejszą umową, strony poddają pod rozstrzygnięcie Sądu właściwego dla siedziby Wydzierżawiającego.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3"/>
          <w:szCs w:val="23"/>
        </w:rPr>
        <w:t>§ 1</w:t>
      </w:r>
      <w:r>
        <w:rPr>
          <w:rFonts w:ascii="Times New Roman" w:hAnsi="Times New Roman"/>
          <w:b/>
          <w:bCs/>
          <w:sz w:val="23"/>
          <w:szCs w:val="23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Umowa sporządzona zostaje w dwóch jednobrzmiących egzemplarzach, po jednym egzemplarzu dla każdej ze stron.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b/>
          <w:bCs/>
          <w:sz w:val="23"/>
          <w:szCs w:val="23"/>
        </w:rPr>
        <w:t xml:space="preserve">WYDZIERŻAWIAJĄCY                                                                              DZIERŻAWCA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a4e1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76c14"/>
    <w:rPr>
      <w:rFonts w:ascii="Segoe UI" w:hAnsi="Segoe UI" w:eastAsia="Calibr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a4e19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8171a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76c1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kern w:val="0"/>
      <w:sz w:val="24"/>
      <w:szCs w:val="24"/>
      <w:lang w:eastAsia="pl-PL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8408</TotalTime>
  <Application>LibreOffice/7.1.2.2$Windows_X86_64 LibreOffice_project/8a45595d069ef5570103caea1b71cc9d82b2aae4</Application>
  <AppVersion>15.0000</AppVersion>
  <Pages>4</Pages>
  <Words>1381</Words>
  <Characters>8816</Characters>
  <CharactersWithSpaces>10563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2018-02-28T08:43:00Z</dcterms:created>
  <dc:creator>Katarzyna Janowska</dc:creator>
  <dc:description/>
  <dc:language>pl-PL</dc:language>
  <cp:lastModifiedBy/>
  <cp:lastPrinted>2025-04-18T10:38:46Z</cp:lastPrinted>
  <dcterms:modified xsi:type="dcterms:W3CDTF">2025-04-22T07:58:58Z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